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2D" w:rsidRPr="0048532D" w:rsidRDefault="001C46E0" w:rsidP="0048532D">
      <w:pPr>
        <w:jc w:val="center"/>
        <w:rPr>
          <w:rFonts w:ascii="Arial" w:hAnsi="Arial"/>
          <w:caps/>
          <w:sz w:val="18"/>
          <w:szCs w:val="18"/>
        </w:rPr>
      </w:pPr>
      <w:r>
        <w:rPr>
          <w:rFonts w:ascii="Arial" w:hAnsi="Arial"/>
          <w:caps/>
          <w:noProof/>
          <w:sz w:val="18"/>
          <w:szCs w:val="18"/>
        </w:rPr>
        <w:drawing>
          <wp:inline distT="0" distB="0" distL="0" distR="0">
            <wp:extent cx="3467735" cy="949960"/>
            <wp:effectExtent l="19050" t="0" r="0" b="0"/>
            <wp:docPr id="3" name="Picture 1" desc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jpg"/>
                    <pic:cNvPicPr>
                      <a:picLocks noChangeAspect="1" noChangeArrowheads="1"/>
                    </pic:cNvPicPr>
                  </pic:nvPicPr>
                  <pic:blipFill>
                    <a:blip r:embed="rId5" cstate="print"/>
                    <a:srcRect/>
                    <a:stretch>
                      <a:fillRect/>
                    </a:stretch>
                  </pic:blipFill>
                  <pic:spPr bwMode="auto">
                    <a:xfrm>
                      <a:off x="0" y="0"/>
                      <a:ext cx="3467735" cy="949960"/>
                    </a:xfrm>
                    <a:prstGeom prst="rect">
                      <a:avLst/>
                    </a:prstGeom>
                    <a:noFill/>
                    <a:ln w="9525">
                      <a:noFill/>
                      <a:miter lim="800000"/>
                      <a:headEnd/>
                      <a:tailEnd/>
                    </a:ln>
                  </pic:spPr>
                </pic:pic>
              </a:graphicData>
            </a:graphic>
          </wp:inline>
        </w:drawing>
      </w:r>
    </w:p>
    <w:p w:rsidR="001C46E0" w:rsidRPr="001C46E0" w:rsidRDefault="001C46E0" w:rsidP="001C46E0">
      <w:pPr>
        <w:pStyle w:val="Header"/>
        <w:jc w:val="center"/>
        <w:rPr>
          <w:rFonts w:ascii="Arial" w:hAnsi="Arial" w:cs="Arial"/>
          <w:color w:val="365F91" w:themeColor="accent1" w:themeShade="BF"/>
        </w:rPr>
      </w:pPr>
      <w:r w:rsidRPr="001C46E0">
        <w:rPr>
          <w:rFonts w:ascii="Arial" w:hAnsi="Arial" w:cs="Arial"/>
          <w:color w:val="365F91" w:themeColor="accent1" w:themeShade="BF"/>
        </w:rPr>
        <w:t>COMMUNITY SAFETY &amp; DEVELOPMENT DIVISION</w:t>
      </w:r>
    </w:p>
    <w:p w:rsidR="00EC22FE" w:rsidRPr="00BE0294" w:rsidRDefault="00EC22FE" w:rsidP="0048532D">
      <w:pPr>
        <w:jc w:val="center"/>
        <w:rPr>
          <w:rFonts w:ascii="Arial" w:hAnsi="Arial"/>
          <w:caps/>
          <w:sz w:val="18"/>
          <w:szCs w:val="18"/>
        </w:rPr>
      </w:pPr>
    </w:p>
    <w:p w:rsidR="0067070B" w:rsidRDefault="00F43D65" w:rsidP="0048532D">
      <w:pPr>
        <w:jc w:val="center"/>
        <w:rPr>
          <w:rFonts w:ascii="Tw Cen MT" w:hAnsi="Tw Cen MT" w:cs="Arial"/>
          <w:b/>
          <w:sz w:val="32"/>
          <w:szCs w:val="32"/>
        </w:rPr>
      </w:pPr>
      <w:r>
        <w:rPr>
          <w:rFonts w:ascii="Tw Cen MT" w:hAnsi="Tw Cen MT" w:cs="Arial"/>
          <w:b/>
          <w:sz w:val="32"/>
          <w:szCs w:val="32"/>
        </w:rPr>
        <w:t xml:space="preserve">Application for </w:t>
      </w:r>
      <w:r w:rsidR="0067070B">
        <w:rPr>
          <w:rFonts w:ascii="Tw Cen MT" w:hAnsi="Tw Cen MT" w:cs="Arial"/>
          <w:b/>
          <w:sz w:val="32"/>
          <w:szCs w:val="32"/>
        </w:rPr>
        <w:t>A Structural Change to a Liquor Primary License</w:t>
      </w:r>
    </w:p>
    <w:p w:rsidR="00C06284" w:rsidRDefault="0067070B" w:rsidP="00EB0D00">
      <w:pPr>
        <w:jc w:val="center"/>
        <w:rPr>
          <w:rFonts w:ascii="Tw Cen MT" w:hAnsi="Tw Cen MT"/>
          <w:b/>
          <w:sz w:val="32"/>
          <w:szCs w:val="32"/>
        </w:rPr>
      </w:pPr>
      <w:r>
        <w:rPr>
          <w:rFonts w:ascii="Tw Cen MT" w:hAnsi="Tw Cen MT" w:cs="Arial"/>
          <w:b/>
          <w:sz w:val="32"/>
          <w:szCs w:val="32"/>
        </w:rPr>
        <w:t xml:space="preserve"> </w:t>
      </w:r>
      <w:r>
        <w:rPr>
          <w:rFonts w:ascii="Tw Cen MT" w:hAnsi="Tw Cen MT"/>
          <w:b/>
          <w:color w:val="0070C0"/>
          <w:sz w:val="32"/>
          <w:szCs w:val="32"/>
        </w:rPr>
        <w:t>SPLITSVILLE ENTERTAINMENT</w:t>
      </w:r>
      <w:r w:rsidR="00BF786F">
        <w:rPr>
          <w:rFonts w:ascii="Tw Cen MT" w:hAnsi="Tw Cen MT"/>
          <w:b/>
          <w:color w:val="0070C0"/>
          <w:sz w:val="32"/>
          <w:szCs w:val="32"/>
        </w:rPr>
        <w:t xml:space="preserve"> </w:t>
      </w:r>
      <w:r w:rsidR="00BF786F" w:rsidRPr="00BF786F">
        <w:rPr>
          <w:rFonts w:ascii="Tw Cen MT" w:hAnsi="Tw Cen MT"/>
          <w:b/>
          <w:sz w:val="32"/>
          <w:szCs w:val="32"/>
        </w:rPr>
        <w:t>-</w:t>
      </w:r>
      <w:r w:rsidR="00BF786F">
        <w:rPr>
          <w:rFonts w:ascii="Tw Cen MT" w:hAnsi="Tw Cen MT"/>
          <w:b/>
          <w:color w:val="0070C0"/>
          <w:sz w:val="32"/>
          <w:szCs w:val="32"/>
        </w:rPr>
        <w:t xml:space="preserve"> </w:t>
      </w:r>
      <w:r w:rsidR="00AB627B" w:rsidRPr="00BF786F">
        <w:rPr>
          <w:rFonts w:ascii="Tw Cen MT" w:hAnsi="Tw Cen MT"/>
          <w:b/>
          <w:sz w:val="32"/>
          <w:szCs w:val="32"/>
        </w:rPr>
        <w:t xml:space="preserve">Public Notice </w:t>
      </w:r>
      <w:r w:rsidR="0048532D" w:rsidRPr="00BF786F">
        <w:rPr>
          <w:rFonts w:ascii="Tw Cen MT" w:hAnsi="Tw Cen MT"/>
          <w:b/>
          <w:sz w:val="32"/>
          <w:szCs w:val="32"/>
        </w:rPr>
        <w:t xml:space="preserve">and </w:t>
      </w:r>
      <w:r w:rsidR="00AB627B" w:rsidRPr="00BF786F">
        <w:rPr>
          <w:rFonts w:ascii="Tw Cen MT" w:hAnsi="Tw Cen MT"/>
          <w:b/>
          <w:sz w:val="32"/>
          <w:szCs w:val="32"/>
        </w:rPr>
        <w:t>C</w:t>
      </w:r>
      <w:r w:rsidR="0048532D" w:rsidRPr="00BF786F">
        <w:rPr>
          <w:rFonts w:ascii="Tw Cen MT" w:hAnsi="Tw Cen MT"/>
          <w:b/>
          <w:sz w:val="32"/>
          <w:szCs w:val="32"/>
        </w:rPr>
        <w:t xml:space="preserve">omment </w:t>
      </w:r>
      <w:r w:rsidR="00AB627B" w:rsidRPr="00BF786F">
        <w:rPr>
          <w:rFonts w:ascii="Tw Cen MT" w:hAnsi="Tw Cen MT"/>
          <w:b/>
          <w:sz w:val="32"/>
          <w:szCs w:val="32"/>
        </w:rPr>
        <w:t>S</w:t>
      </w:r>
      <w:r w:rsidR="0048532D" w:rsidRPr="00BF786F">
        <w:rPr>
          <w:rFonts w:ascii="Tw Cen MT" w:hAnsi="Tw Cen MT"/>
          <w:b/>
          <w:sz w:val="32"/>
          <w:szCs w:val="32"/>
        </w:rPr>
        <w:t>heet</w:t>
      </w:r>
    </w:p>
    <w:p w:rsidR="00EB0D00" w:rsidRPr="00EB0D00" w:rsidRDefault="00EB0D00" w:rsidP="00EB0D00">
      <w:pPr>
        <w:jc w:val="center"/>
        <w:rPr>
          <w:rFonts w:ascii="Tw Cen MT" w:hAnsi="Tw Cen MT"/>
          <w:b/>
          <w:sz w:val="32"/>
          <w:szCs w:val="32"/>
        </w:rPr>
      </w:pPr>
    </w:p>
    <w:p w:rsidR="00EB0D00" w:rsidRPr="00BC3602" w:rsidRDefault="00EB0D00" w:rsidP="00EB0D00">
      <w:pPr>
        <w:ind w:right="18"/>
        <w:jc w:val="both"/>
        <w:rPr>
          <w:rFonts w:ascii="Arial" w:hAnsi="Arial" w:cs="Arial"/>
          <w:sz w:val="22"/>
          <w:szCs w:val="22"/>
        </w:rPr>
      </w:pPr>
      <w:r w:rsidRPr="00BC3602">
        <w:rPr>
          <w:rFonts w:ascii="Arial" w:hAnsi="Arial" w:cs="Arial"/>
          <w:sz w:val="22"/>
          <w:szCs w:val="22"/>
        </w:rPr>
        <w:t xml:space="preserve">The City has received a copy of an application to the Liquor Control and Licensing Branch (LCLB) from Splitsville Entertainment Ltd., for a structural change to an existing licensed establishment at 171 Calder Road.  </w:t>
      </w:r>
    </w:p>
    <w:p w:rsidR="00EB0D00" w:rsidRPr="00BC3602" w:rsidRDefault="00EB0D00" w:rsidP="00EB0D00">
      <w:pPr>
        <w:jc w:val="both"/>
        <w:rPr>
          <w:rFonts w:ascii="Arial" w:hAnsi="Arial" w:cs="Arial"/>
          <w:sz w:val="22"/>
          <w:szCs w:val="22"/>
        </w:rPr>
      </w:pPr>
    </w:p>
    <w:p w:rsidR="00EB0D00" w:rsidRPr="00BC3602" w:rsidRDefault="00EB0D00" w:rsidP="00EB0D00">
      <w:pPr>
        <w:jc w:val="both"/>
        <w:rPr>
          <w:rFonts w:ascii="Arial" w:hAnsi="Arial" w:cs="Arial"/>
          <w:sz w:val="22"/>
          <w:szCs w:val="22"/>
        </w:rPr>
      </w:pPr>
      <w:r w:rsidRPr="00BC3602">
        <w:rPr>
          <w:rFonts w:ascii="Arial" w:hAnsi="Arial" w:cs="Arial"/>
          <w:sz w:val="22"/>
          <w:szCs w:val="22"/>
        </w:rPr>
        <w:t xml:space="preserve">The </w:t>
      </w:r>
      <w:r w:rsidR="00BC3602" w:rsidRPr="00BC3602">
        <w:rPr>
          <w:rFonts w:ascii="Arial" w:hAnsi="Arial" w:cs="Arial"/>
          <w:sz w:val="22"/>
          <w:szCs w:val="22"/>
        </w:rPr>
        <w:t>bowling alley</w:t>
      </w:r>
      <w:r w:rsidRPr="00BC3602">
        <w:rPr>
          <w:rFonts w:ascii="Arial" w:hAnsi="Arial" w:cs="Arial"/>
          <w:sz w:val="22"/>
          <w:szCs w:val="22"/>
        </w:rPr>
        <w:t xml:space="preserve"> currently includes a liquor primary lounge area with a capacity for 40 patrons, as well as a food primary </w:t>
      </w:r>
      <w:r w:rsidR="00BC3602" w:rsidRPr="00BC3602">
        <w:rPr>
          <w:rFonts w:ascii="Arial" w:hAnsi="Arial" w:cs="Arial"/>
          <w:sz w:val="22"/>
          <w:szCs w:val="22"/>
        </w:rPr>
        <w:t xml:space="preserve">(restaurant) </w:t>
      </w:r>
      <w:r w:rsidRPr="00BC3602">
        <w:rPr>
          <w:rFonts w:ascii="Arial" w:hAnsi="Arial" w:cs="Arial"/>
          <w:sz w:val="22"/>
          <w:szCs w:val="22"/>
        </w:rPr>
        <w:t xml:space="preserve">licensed area which allows for 148 persons.  The applicant wishes to cancel the food primary license and relocate the liquor primary license to the existing food primary area.  The applicant is also requesting a change to the liquor primary license in order to allow minors to be in recreational areas where liquor is consumed.  The existing liquor primary lounge area will be converted to an interactive redemption arcade for children and will not be licensed for liquor consumption.  </w:t>
      </w:r>
    </w:p>
    <w:p w:rsidR="006C4BF1" w:rsidRPr="00BC3602" w:rsidRDefault="006C4BF1" w:rsidP="0048532D">
      <w:pPr>
        <w:jc w:val="both"/>
        <w:rPr>
          <w:rFonts w:ascii="Arial" w:hAnsi="Arial" w:cs="Arial"/>
          <w:sz w:val="22"/>
          <w:szCs w:val="22"/>
        </w:rPr>
      </w:pPr>
    </w:p>
    <w:p w:rsidR="00EB0D00" w:rsidRPr="00BC3602" w:rsidRDefault="00EB0D00" w:rsidP="0048532D">
      <w:pPr>
        <w:jc w:val="both"/>
        <w:rPr>
          <w:rFonts w:ascii="Arial" w:hAnsi="Arial" w:cs="Arial"/>
          <w:sz w:val="22"/>
          <w:szCs w:val="22"/>
        </w:rPr>
      </w:pPr>
      <w:r w:rsidRPr="00BC3602">
        <w:rPr>
          <w:rFonts w:ascii="Arial" w:hAnsi="Arial" w:cs="Arial"/>
          <w:sz w:val="22"/>
          <w:szCs w:val="22"/>
        </w:rPr>
        <w:t>The applicant previously submitted an application to expand the existing liquor primary license in order to allow for up to 200 persons and to allow minors until 10pm.  On 2012-MAY-28 Council voted not to support the previous application.  In this application, the applicant has decreased the maximum number of persons from 200 to 148 in his request for a liquor license</w:t>
      </w:r>
    </w:p>
    <w:p w:rsidR="00EB0D00" w:rsidRPr="00BC3602" w:rsidRDefault="00EB0D00" w:rsidP="0048532D">
      <w:pPr>
        <w:jc w:val="both"/>
        <w:rPr>
          <w:rFonts w:ascii="Arial" w:hAnsi="Arial" w:cs="Arial"/>
          <w:sz w:val="22"/>
          <w:szCs w:val="22"/>
        </w:rPr>
      </w:pPr>
    </w:p>
    <w:p w:rsidR="0048532D" w:rsidRPr="00BC3602" w:rsidRDefault="00DB7DCE" w:rsidP="0048532D">
      <w:pPr>
        <w:jc w:val="both"/>
        <w:rPr>
          <w:rFonts w:ascii="Arial" w:hAnsi="Arial" w:cs="Arial"/>
          <w:sz w:val="22"/>
          <w:szCs w:val="22"/>
        </w:rPr>
      </w:pPr>
      <w:r w:rsidRPr="00BC3602">
        <w:rPr>
          <w:rFonts w:ascii="Arial" w:hAnsi="Arial" w:cs="Arial"/>
          <w:sz w:val="22"/>
          <w:szCs w:val="22"/>
        </w:rPr>
        <w:t>P</w:t>
      </w:r>
      <w:r w:rsidR="0048532D" w:rsidRPr="00BC3602">
        <w:rPr>
          <w:rFonts w:ascii="Arial" w:hAnsi="Arial" w:cs="Arial"/>
          <w:sz w:val="22"/>
          <w:szCs w:val="22"/>
        </w:rPr>
        <w:t xml:space="preserve">lease indicate your name and address </w:t>
      </w:r>
      <w:r w:rsidR="00F43D65" w:rsidRPr="00BC3602">
        <w:rPr>
          <w:rFonts w:ascii="Arial" w:hAnsi="Arial" w:cs="Arial"/>
          <w:sz w:val="22"/>
          <w:szCs w:val="22"/>
        </w:rPr>
        <w:t xml:space="preserve">below </w:t>
      </w:r>
      <w:r w:rsidR="0048532D" w:rsidRPr="00BC3602">
        <w:rPr>
          <w:rFonts w:ascii="Arial" w:hAnsi="Arial" w:cs="Arial"/>
          <w:sz w:val="22"/>
          <w:szCs w:val="22"/>
        </w:rPr>
        <w:t xml:space="preserve">and whether </w:t>
      </w:r>
      <w:r w:rsidR="00F43D65" w:rsidRPr="00BC3602">
        <w:rPr>
          <w:rFonts w:ascii="Arial" w:hAnsi="Arial" w:cs="Arial"/>
          <w:sz w:val="22"/>
          <w:szCs w:val="22"/>
        </w:rPr>
        <w:t xml:space="preserve">or not </w:t>
      </w:r>
      <w:r w:rsidR="0048532D" w:rsidRPr="00BC3602">
        <w:rPr>
          <w:rFonts w:ascii="Arial" w:hAnsi="Arial" w:cs="Arial"/>
          <w:sz w:val="22"/>
          <w:szCs w:val="22"/>
        </w:rPr>
        <w:t xml:space="preserve">you support the application.  Feel free to add any </w:t>
      </w:r>
      <w:r w:rsidR="00F43D65" w:rsidRPr="00BC3602">
        <w:rPr>
          <w:rFonts w:ascii="Arial" w:hAnsi="Arial" w:cs="Arial"/>
          <w:sz w:val="22"/>
          <w:szCs w:val="22"/>
        </w:rPr>
        <w:t xml:space="preserve">additional </w:t>
      </w:r>
      <w:r w:rsidR="0048532D" w:rsidRPr="00BC3602">
        <w:rPr>
          <w:rFonts w:ascii="Arial" w:hAnsi="Arial" w:cs="Arial"/>
          <w:sz w:val="22"/>
          <w:szCs w:val="22"/>
        </w:rPr>
        <w:t>comments.</w:t>
      </w:r>
      <w:r w:rsidR="0067070B" w:rsidRPr="00BC3602">
        <w:rPr>
          <w:rFonts w:ascii="Arial" w:hAnsi="Arial" w:cs="Arial"/>
          <w:noProof/>
          <w:sz w:val="22"/>
          <w:szCs w:val="22"/>
        </w:rPr>
        <w:t xml:space="preserve"> </w:t>
      </w:r>
      <w:r w:rsidR="00BC3602">
        <w:rPr>
          <w:rFonts w:ascii="Arial" w:hAnsi="Arial" w:cs="Arial"/>
          <w:noProof/>
          <w:sz w:val="22"/>
          <w:szCs w:val="22"/>
        </w:rPr>
        <w:t xml:space="preserve">  The application is tenatively scheduled to return to Council on </w:t>
      </w:r>
      <w:r w:rsidR="00BC3602" w:rsidRPr="00BC3602">
        <w:rPr>
          <w:rFonts w:ascii="Arial" w:hAnsi="Arial" w:cs="Arial"/>
          <w:b/>
          <w:noProof/>
          <w:sz w:val="22"/>
          <w:szCs w:val="22"/>
        </w:rPr>
        <w:t>2013-DEC-16</w:t>
      </w:r>
      <w:r w:rsidR="00BC3602">
        <w:rPr>
          <w:rFonts w:ascii="Arial" w:hAnsi="Arial" w:cs="Arial"/>
          <w:noProof/>
          <w:sz w:val="22"/>
          <w:szCs w:val="22"/>
        </w:rPr>
        <w:t xml:space="preserve"> for consideration.</w:t>
      </w:r>
    </w:p>
    <w:p w:rsidR="0048532D" w:rsidRPr="004E54BB" w:rsidRDefault="0048532D" w:rsidP="0048532D">
      <w:pPr>
        <w:jc w:val="both"/>
        <w:rPr>
          <w:rFonts w:ascii="Tw Cen MT" w:hAnsi="Tw Cen MT"/>
        </w:rPr>
      </w:pPr>
    </w:p>
    <w:p w:rsidR="0048532D" w:rsidRPr="00EB0D00" w:rsidRDefault="00F43D65" w:rsidP="0048532D">
      <w:r w:rsidRPr="00EB0D00">
        <w:t>P</w:t>
      </w:r>
      <w:r w:rsidR="0048532D" w:rsidRPr="00EB0D00">
        <w:t xml:space="preserve">lease mail, fax or drop off this comment sheet </w:t>
      </w:r>
      <w:r w:rsidR="0048532D" w:rsidRPr="00EB0D00">
        <w:rPr>
          <w:b/>
        </w:rPr>
        <w:t xml:space="preserve">by </w:t>
      </w:r>
      <w:r w:rsidR="00BC3602">
        <w:rPr>
          <w:b/>
        </w:rPr>
        <w:t>Tuesday</w:t>
      </w:r>
      <w:r w:rsidR="007240CB" w:rsidRPr="00EB0D00">
        <w:rPr>
          <w:b/>
        </w:rPr>
        <w:t>, 20</w:t>
      </w:r>
      <w:r w:rsidR="00774B0A" w:rsidRPr="00EB0D00">
        <w:rPr>
          <w:b/>
        </w:rPr>
        <w:t>12</w:t>
      </w:r>
      <w:r w:rsidR="00A77907" w:rsidRPr="00EB0D00">
        <w:rPr>
          <w:b/>
        </w:rPr>
        <w:t>-</w:t>
      </w:r>
      <w:r w:rsidR="00BC3602">
        <w:rPr>
          <w:b/>
        </w:rPr>
        <w:t>DEC-3</w:t>
      </w:r>
      <w:r w:rsidR="007240CB" w:rsidRPr="00EB0D00">
        <w:rPr>
          <w:b/>
        </w:rPr>
        <w:t xml:space="preserve"> </w:t>
      </w:r>
      <w:r w:rsidR="0048532D" w:rsidRPr="00EB0D00">
        <w:rPr>
          <w:b/>
        </w:rPr>
        <w:t>to</w:t>
      </w:r>
      <w:r w:rsidR="0048532D" w:rsidRPr="00EB0D00">
        <w:t>:</w:t>
      </w:r>
    </w:p>
    <w:p w:rsidR="0048532D" w:rsidRPr="00EB0D00" w:rsidRDefault="00EB0D00" w:rsidP="00856430">
      <w:pPr>
        <w:tabs>
          <w:tab w:val="left" w:pos="6698"/>
          <w:tab w:val="left" w:pos="8941"/>
        </w:tabs>
        <w:jc w:val="center"/>
        <w:rPr>
          <w:color w:val="0070C0"/>
        </w:rPr>
      </w:pPr>
      <w:r>
        <w:rPr>
          <w:b/>
          <w:i/>
          <w:noProof/>
          <w:color w:val="0070C0"/>
        </w:rPr>
        <w:drawing>
          <wp:anchor distT="0" distB="0" distL="114300" distR="114300" simplePos="0" relativeHeight="251663360" behindDoc="1" locked="0" layoutInCell="1" allowOverlap="1">
            <wp:simplePos x="0" y="0"/>
            <wp:positionH relativeFrom="column">
              <wp:posOffset>5983605</wp:posOffset>
            </wp:positionH>
            <wp:positionV relativeFrom="paragraph">
              <wp:posOffset>120650</wp:posOffset>
            </wp:positionV>
            <wp:extent cx="650240" cy="637540"/>
            <wp:effectExtent l="19050" t="0" r="0" b="0"/>
            <wp:wrapTight wrapText="bothSides">
              <wp:wrapPolygon edited="0">
                <wp:start x="-633" y="0"/>
                <wp:lineTo x="-633" y="20653"/>
                <wp:lineTo x="21516" y="20653"/>
                <wp:lineTo x="21516" y="0"/>
                <wp:lineTo x="-633" y="0"/>
              </wp:wrapPolygon>
            </wp:wrapTight>
            <wp:docPr id="1" name="img_qrcode" descr="http://api.qrserver.com/v1/create-qr-code/?data=http%3A%2F%2Fwww.nanaimo.ca%2FWhatsBuilding%2Fpublic%2Ffolder%2FLA000100&amp;size=25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qrcode" descr="http://api.qrserver.com/v1/create-qr-code/?data=http%3A%2F%2Fwww.nanaimo.ca%2FWhatsBuilding%2Fpublic%2Ffolder%2FLA000100&amp;size=250x250"/>
                    <pic:cNvPicPr>
                      <a:picLocks noChangeAspect="1" noChangeArrowheads="1"/>
                    </pic:cNvPicPr>
                  </pic:nvPicPr>
                  <pic:blipFill>
                    <a:blip r:embed="rId6" cstate="print"/>
                    <a:srcRect/>
                    <a:stretch>
                      <a:fillRect/>
                    </a:stretch>
                  </pic:blipFill>
                  <pic:spPr bwMode="auto">
                    <a:xfrm>
                      <a:off x="0" y="0"/>
                      <a:ext cx="650240" cy="637540"/>
                    </a:xfrm>
                    <a:prstGeom prst="rect">
                      <a:avLst/>
                    </a:prstGeom>
                    <a:noFill/>
                    <a:ln w="9525">
                      <a:noFill/>
                      <a:miter lim="800000"/>
                      <a:headEnd/>
                      <a:tailEnd/>
                    </a:ln>
                  </pic:spPr>
                </pic:pic>
              </a:graphicData>
            </a:graphic>
          </wp:anchor>
        </w:drawing>
      </w:r>
      <w:r w:rsidR="001C46E0" w:rsidRPr="00EB0D00">
        <w:rPr>
          <w:b/>
          <w:i/>
          <w:color w:val="0070C0"/>
        </w:rPr>
        <w:t>Community Safety and Development Division</w:t>
      </w:r>
    </w:p>
    <w:p w:rsidR="00F41B64" w:rsidRPr="00EB0D00" w:rsidRDefault="001C46E0" w:rsidP="00F41B64">
      <w:pPr>
        <w:jc w:val="center"/>
      </w:pPr>
      <w:r w:rsidRPr="00EB0D00">
        <w:t xml:space="preserve">238 Franklyn </w:t>
      </w:r>
      <w:r w:rsidR="00585573" w:rsidRPr="00EB0D00">
        <w:t>Street</w:t>
      </w:r>
    </w:p>
    <w:p w:rsidR="00F41B64" w:rsidRPr="00EB0D00" w:rsidRDefault="00DA59D1" w:rsidP="00F41B64">
      <w:pPr>
        <w:jc w:val="center"/>
      </w:pPr>
      <w:r w:rsidRPr="00EB0D00">
        <w:t>Nanaimo, BC</w:t>
      </w:r>
      <w:r w:rsidR="0048532D" w:rsidRPr="00EB0D00">
        <w:t xml:space="preserve">  V9R 5J6</w:t>
      </w:r>
      <w:r w:rsidR="0067070B" w:rsidRPr="00EB0D00">
        <w:t xml:space="preserve"> </w:t>
      </w:r>
    </w:p>
    <w:p w:rsidR="0048532D" w:rsidRPr="00EB0D00" w:rsidRDefault="003C6B8B" w:rsidP="00F41B64">
      <w:pPr>
        <w:jc w:val="center"/>
      </w:pPr>
      <w:r w:rsidRPr="00EB0D00">
        <w:t xml:space="preserve">Fax:  </w:t>
      </w:r>
      <w:r w:rsidR="00D51563" w:rsidRPr="00EB0D00">
        <w:t>250-</w:t>
      </w:r>
      <w:r w:rsidRPr="00EB0D00">
        <w:t>755-4439</w:t>
      </w:r>
    </w:p>
    <w:p w:rsidR="0048532D" w:rsidRPr="00A77907" w:rsidRDefault="0048532D" w:rsidP="0048532D">
      <w:pPr>
        <w:rPr>
          <w:rFonts w:ascii="Arial" w:hAnsi="Arial" w:cs="Arial"/>
          <w:sz w:val="16"/>
          <w:szCs w:val="16"/>
        </w:rPr>
      </w:pPr>
    </w:p>
    <w:p w:rsidR="0048532D" w:rsidRDefault="00EB0D00" w:rsidP="0048532D">
      <w:pPr>
        <w:ind w:left="2160" w:hanging="2160"/>
        <w:rPr>
          <w:rFonts w:ascii="Arial" w:hAnsi="Arial" w:cs="Arial"/>
        </w:rPr>
      </w:pPr>
      <w:r w:rsidRPr="00B4142E">
        <w:rPr>
          <w:rFonts w:ascii="Arial" w:hAnsi="Arial" w:cs="Arial"/>
          <w:noProof/>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451.25pt;margin-top:12.95pt;width:85.4pt;height:46.05pt;z-index:251662336;mso-width-relative:margin;mso-height-relative:margin" stroked="f">
            <v:textbox>
              <w:txbxContent>
                <w:p w:rsidR="00EB0D00" w:rsidRPr="005F2F70" w:rsidRDefault="00EB0D00" w:rsidP="00911B95">
                  <w:pPr>
                    <w:jc w:val="center"/>
                    <w:rPr>
                      <w:rFonts w:ascii="Arial" w:hAnsi="Arial" w:cs="Arial"/>
                      <w:b/>
                      <w:color w:val="0070C0"/>
                      <w:sz w:val="20"/>
                      <w:szCs w:val="20"/>
                    </w:rPr>
                  </w:pPr>
                  <w:r w:rsidRPr="005F2F70">
                    <w:rPr>
                      <w:rFonts w:ascii="Arial" w:hAnsi="Arial" w:cs="Arial"/>
                      <w:b/>
                      <w:color w:val="0070C0"/>
                      <w:sz w:val="20"/>
                      <w:szCs w:val="20"/>
                    </w:rPr>
                    <w:t>Scan the QR Code for more information</w:t>
                  </w:r>
                </w:p>
                <w:p w:rsidR="00EB0D00" w:rsidRPr="005F2F70" w:rsidRDefault="00EB0D00">
                  <w:pPr>
                    <w:rPr>
                      <w:rFonts w:ascii="Arial" w:hAnsi="Arial" w:cs="Arial"/>
                    </w:rPr>
                  </w:pPr>
                </w:p>
              </w:txbxContent>
            </v:textbox>
          </v:shape>
        </w:pict>
      </w:r>
      <w:r w:rsidR="0048532D" w:rsidRPr="00A77907">
        <w:rPr>
          <w:rFonts w:ascii="Arial" w:hAnsi="Arial" w:cs="Arial"/>
        </w:rPr>
        <w:t xml:space="preserve">If you have any questions, please contact </w:t>
      </w:r>
      <w:r w:rsidR="00F43D65">
        <w:rPr>
          <w:rFonts w:ascii="Arial" w:hAnsi="Arial" w:cs="Arial"/>
        </w:rPr>
        <w:t xml:space="preserve">Mr. </w:t>
      </w:r>
      <w:r w:rsidR="00582427">
        <w:rPr>
          <w:rFonts w:ascii="Arial" w:hAnsi="Arial" w:cs="Arial"/>
        </w:rPr>
        <w:t xml:space="preserve">Dave </w:t>
      </w:r>
      <w:r w:rsidR="0067070B">
        <w:rPr>
          <w:rFonts w:ascii="Arial" w:hAnsi="Arial" w:cs="Arial"/>
        </w:rPr>
        <w:t>Stewart</w:t>
      </w:r>
      <w:r w:rsidR="003C6B8B" w:rsidRPr="00A77907">
        <w:rPr>
          <w:rFonts w:ascii="Arial" w:hAnsi="Arial" w:cs="Arial"/>
        </w:rPr>
        <w:t xml:space="preserve"> at </w:t>
      </w:r>
      <w:r w:rsidR="00D51563" w:rsidRPr="00A77907">
        <w:rPr>
          <w:rFonts w:ascii="Arial" w:hAnsi="Arial" w:cs="Arial"/>
        </w:rPr>
        <w:t>250-</w:t>
      </w:r>
      <w:r w:rsidR="00582427">
        <w:rPr>
          <w:rFonts w:ascii="Arial" w:hAnsi="Arial" w:cs="Arial"/>
        </w:rPr>
        <w:t>755</w:t>
      </w:r>
      <w:r w:rsidR="007216EC">
        <w:rPr>
          <w:rFonts w:ascii="Arial" w:hAnsi="Arial" w:cs="Arial"/>
        </w:rPr>
        <w:t>-4460, x4344</w:t>
      </w:r>
      <w:r w:rsidR="0048532D" w:rsidRPr="00A77907">
        <w:rPr>
          <w:rFonts w:ascii="Arial" w:hAnsi="Arial" w:cs="Arial"/>
        </w:rPr>
        <w:t>.</w:t>
      </w:r>
      <w:r w:rsidR="0067070B" w:rsidRPr="0067070B">
        <w:rPr>
          <w:noProof/>
        </w:rPr>
        <w:t xml:space="preserve"> </w:t>
      </w:r>
    </w:p>
    <w:p w:rsidR="00344EA7" w:rsidRDefault="00344EA7" w:rsidP="0067070B">
      <w:pPr>
        <w:tabs>
          <w:tab w:val="left" w:pos="9728"/>
        </w:tabs>
        <w:rPr>
          <w:rFonts w:ascii="Tw Cen MT" w:hAnsi="Tw Cen MT"/>
          <w:b/>
          <w:sz w:val="28"/>
          <w:szCs w:val="28"/>
        </w:rPr>
      </w:pPr>
    </w:p>
    <w:p w:rsidR="0048532D" w:rsidRPr="00B55F89" w:rsidRDefault="00B4142E" w:rsidP="00856430">
      <w:pPr>
        <w:tabs>
          <w:tab w:val="left" w:pos="9728"/>
        </w:tabs>
        <w:ind w:left="3600" w:hanging="3510"/>
        <w:rPr>
          <w:rFonts w:ascii="Tw Cen MT" w:hAnsi="Tw Cen MT"/>
          <w:b/>
          <w:color w:val="FF0000"/>
          <w:sz w:val="28"/>
          <w:szCs w:val="28"/>
        </w:rPr>
      </w:pPr>
      <w:r w:rsidRPr="00B55F89">
        <w:rPr>
          <w:rFonts w:ascii="Tw Cen MT" w:hAnsi="Tw Cen MT"/>
          <w:b/>
          <w:sz w:val="28"/>
          <w:szCs w:val="28"/>
        </w:rPr>
        <w:fldChar w:fldCharType="begin">
          <w:ffData>
            <w:name w:val="Check1"/>
            <w:enabled/>
            <w:calcOnExit w:val="0"/>
            <w:checkBox>
              <w:sizeAuto/>
              <w:default w:val="0"/>
            </w:checkBox>
          </w:ffData>
        </w:fldChar>
      </w:r>
      <w:bookmarkStart w:id="0" w:name="Check1"/>
      <w:r w:rsidR="0048532D" w:rsidRPr="00B55F89">
        <w:rPr>
          <w:rFonts w:ascii="Tw Cen MT" w:hAnsi="Tw Cen MT"/>
          <w:b/>
          <w:sz w:val="28"/>
          <w:szCs w:val="28"/>
        </w:rPr>
        <w:instrText xml:space="preserve"> FORMCHECKBOX </w:instrText>
      </w:r>
      <w:r>
        <w:rPr>
          <w:rFonts w:ascii="Tw Cen MT" w:hAnsi="Tw Cen MT"/>
          <w:b/>
          <w:sz w:val="28"/>
          <w:szCs w:val="28"/>
        </w:rPr>
      </w:r>
      <w:r>
        <w:rPr>
          <w:rFonts w:ascii="Tw Cen MT" w:hAnsi="Tw Cen MT"/>
          <w:b/>
          <w:sz w:val="28"/>
          <w:szCs w:val="28"/>
        </w:rPr>
        <w:fldChar w:fldCharType="separate"/>
      </w:r>
      <w:r w:rsidRPr="00B55F89">
        <w:rPr>
          <w:rFonts w:ascii="Tw Cen MT" w:hAnsi="Tw Cen MT"/>
          <w:b/>
          <w:sz w:val="28"/>
          <w:szCs w:val="28"/>
        </w:rPr>
        <w:fldChar w:fldCharType="end"/>
      </w:r>
      <w:bookmarkEnd w:id="0"/>
      <w:r w:rsidR="00856430">
        <w:rPr>
          <w:rFonts w:ascii="Tw Cen MT" w:hAnsi="Tw Cen MT"/>
          <w:b/>
          <w:sz w:val="28"/>
          <w:szCs w:val="28"/>
        </w:rPr>
        <w:t xml:space="preserve"> </w:t>
      </w:r>
      <w:r w:rsidR="0048532D" w:rsidRPr="00B55F89">
        <w:rPr>
          <w:rFonts w:ascii="Tw Cen MT" w:hAnsi="Tw Cen MT"/>
          <w:b/>
          <w:color w:val="FF0000"/>
          <w:sz w:val="28"/>
          <w:szCs w:val="28"/>
        </w:rPr>
        <w:t>I SUPPORT THE APPLICATION.</w:t>
      </w:r>
      <w:r w:rsidR="00856430">
        <w:rPr>
          <w:rFonts w:ascii="Tw Cen MT" w:hAnsi="Tw Cen MT"/>
          <w:b/>
          <w:color w:val="FF0000"/>
          <w:sz w:val="28"/>
          <w:szCs w:val="28"/>
        </w:rPr>
        <w:tab/>
      </w:r>
    </w:p>
    <w:p w:rsidR="0048532D" w:rsidRPr="00B55F89" w:rsidRDefault="0048532D" w:rsidP="0048532D">
      <w:pPr>
        <w:ind w:left="2880"/>
        <w:rPr>
          <w:rFonts w:ascii="Tw Cen MT" w:hAnsi="Tw Cen MT"/>
          <w:b/>
          <w:sz w:val="28"/>
          <w:szCs w:val="28"/>
        </w:rPr>
      </w:pPr>
    </w:p>
    <w:p w:rsidR="00344EA7" w:rsidRPr="00EB0D00" w:rsidRDefault="00B4142E" w:rsidP="00EB0D00">
      <w:pPr>
        <w:ind w:left="2880" w:hanging="2790"/>
        <w:rPr>
          <w:rFonts w:ascii="Tw Cen MT" w:hAnsi="Tw Cen MT"/>
          <w:b/>
          <w:color w:val="FF0000"/>
          <w:sz w:val="28"/>
          <w:szCs w:val="28"/>
        </w:rPr>
      </w:pPr>
      <w:r w:rsidRPr="00B55F89">
        <w:rPr>
          <w:rFonts w:ascii="Tw Cen MT" w:hAnsi="Tw Cen MT"/>
          <w:b/>
          <w:sz w:val="28"/>
          <w:szCs w:val="28"/>
        </w:rPr>
        <w:fldChar w:fldCharType="begin">
          <w:ffData>
            <w:name w:val="Check2"/>
            <w:enabled/>
            <w:calcOnExit w:val="0"/>
            <w:checkBox>
              <w:sizeAuto/>
              <w:default w:val="0"/>
            </w:checkBox>
          </w:ffData>
        </w:fldChar>
      </w:r>
      <w:bookmarkStart w:id="1" w:name="Check2"/>
      <w:r w:rsidR="0048532D" w:rsidRPr="00B55F89">
        <w:rPr>
          <w:rFonts w:ascii="Tw Cen MT" w:hAnsi="Tw Cen MT"/>
          <w:b/>
          <w:sz w:val="28"/>
          <w:szCs w:val="28"/>
        </w:rPr>
        <w:instrText xml:space="preserve"> FORMCHECKBOX </w:instrText>
      </w:r>
      <w:r>
        <w:rPr>
          <w:rFonts w:ascii="Tw Cen MT" w:hAnsi="Tw Cen MT"/>
          <w:b/>
          <w:sz w:val="28"/>
          <w:szCs w:val="28"/>
        </w:rPr>
      </w:r>
      <w:r>
        <w:rPr>
          <w:rFonts w:ascii="Tw Cen MT" w:hAnsi="Tw Cen MT"/>
          <w:b/>
          <w:sz w:val="28"/>
          <w:szCs w:val="28"/>
        </w:rPr>
        <w:fldChar w:fldCharType="separate"/>
      </w:r>
      <w:r w:rsidRPr="00B55F89">
        <w:rPr>
          <w:rFonts w:ascii="Tw Cen MT" w:hAnsi="Tw Cen MT"/>
          <w:b/>
          <w:sz w:val="28"/>
          <w:szCs w:val="28"/>
        </w:rPr>
        <w:fldChar w:fldCharType="end"/>
      </w:r>
      <w:bookmarkEnd w:id="1"/>
      <w:r w:rsidR="00856430">
        <w:rPr>
          <w:rFonts w:ascii="Tw Cen MT" w:hAnsi="Tw Cen MT"/>
          <w:b/>
          <w:sz w:val="28"/>
          <w:szCs w:val="28"/>
        </w:rPr>
        <w:t xml:space="preserve"> </w:t>
      </w:r>
      <w:r w:rsidR="0048532D" w:rsidRPr="00B55F89">
        <w:rPr>
          <w:rFonts w:ascii="Tw Cen MT" w:hAnsi="Tw Cen MT"/>
          <w:b/>
          <w:color w:val="FF0000"/>
          <w:sz w:val="28"/>
          <w:szCs w:val="28"/>
        </w:rPr>
        <w:t>I DO NOT SUPPORT THE APPLICATION.</w:t>
      </w:r>
    </w:p>
    <w:p w:rsidR="0048532D" w:rsidRPr="00B55F89" w:rsidRDefault="0048532D" w:rsidP="0048532D">
      <w:pPr>
        <w:tabs>
          <w:tab w:val="right" w:pos="10890"/>
        </w:tabs>
        <w:spacing w:line="360" w:lineRule="auto"/>
        <w:ind w:right="-108"/>
        <w:rPr>
          <w:rFonts w:ascii="Tw Cen MT" w:hAnsi="Tw Cen MT"/>
          <w:sz w:val="28"/>
          <w:szCs w:val="28"/>
          <w:u w:val="single"/>
        </w:rPr>
      </w:pPr>
      <w:r w:rsidRPr="00B55F89">
        <w:rPr>
          <w:rFonts w:ascii="Tw Cen MT" w:hAnsi="Tw Cen MT"/>
          <w:sz w:val="28"/>
          <w:szCs w:val="28"/>
        </w:rPr>
        <w:t>Comments:</w:t>
      </w:r>
      <w:r w:rsidRPr="00B55F89">
        <w:rPr>
          <w:rFonts w:ascii="Tw Cen MT" w:hAnsi="Tw Cen MT"/>
          <w:sz w:val="28"/>
          <w:szCs w:val="28"/>
          <w:u w:val="single"/>
        </w:rPr>
        <w:tab/>
      </w:r>
    </w:p>
    <w:p w:rsidR="0048532D" w:rsidRPr="00B55F89" w:rsidRDefault="0048532D" w:rsidP="0048532D">
      <w:pPr>
        <w:tabs>
          <w:tab w:val="right" w:pos="10890"/>
        </w:tabs>
        <w:spacing w:line="360" w:lineRule="auto"/>
        <w:ind w:right="-115"/>
        <w:rPr>
          <w:rFonts w:ascii="Tw Cen MT" w:hAnsi="Tw Cen MT"/>
          <w:sz w:val="28"/>
          <w:szCs w:val="28"/>
          <w:u w:val="single"/>
        </w:rPr>
      </w:pPr>
      <w:r w:rsidRPr="00B55F89">
        <w:rPr>
          <w:rFonts w:ascii="Tw Cen MT" w:hAnsi="Tw Cen MT"/>
          <w:sz w:val="28"/>
          <w:szCs w:val="28"/>
          <w:u w:val="single"/>
        </w:rPr>
        <w:tab/>
      </w:r>
    </w:p>
    <w:p w:rsidR="0048532D" w:rsidRPr="00B55F89" w:rsidRDefault="0048532D" w:rsidP="0048532D">
      <w:pPr>
        <w:tabs>
          <w:tab w:val="right" w:pos="10890"/>
        </w:tabs>
        <w:spacing w:line="360" w:lineRule="auto"/>
        <w:ind w:right="-115"/>
        <w:rPr>
          <w:rFonts w:ascii="Tw Cen MT" w:hAnsi="Tw Cen MT"/>
          <w:sz w:val="28"/>
          <w:szCs w:val="28"/>
          <w:u w:val="single"/>
        </w:rPr>
      </w:pPr>
      <w:r w:rsidRPr="00B55F89">
        <w:rPr>
          <w:rFonts w:ascii="Tw Cen MT" w:hAnsi="Tw Cen MT"/>
          <w:sz w:val="28"/>
          <w:szCs w:val="28"/>
          <w:u w:val="single"/>
        </w:rPr>
        <w:tab/>
      </w:r>
    </w:p>
    <w:p w:rsidR="0048532D" w:rsidRDefault="0048532D" w:rsidP="0048532D">
      <w:pPr>
        <w:tabs>
          <w:tab w:val="right" w:pos="10890"/>
        </w:tabs>
        <w:spacing w:line="360" w:lineRule="auto"/>
        <w:ind w:right="-115"/>
        <w:rPr>
          <w:rFonts w:ascii="Tw Cen MT" w:hAnsi="Tw Cen MT"/>
          <w:sz w:val="28"/>
          <w:szCs w:val="28"/>
          <w:u w:val="single"/>
        </w:rPr>
      </w:pPr>
      <w:r w:rsidRPr="00B55F89">
        <w:rPr>
          <w:rFonts w:ascii="Tw Cen MT" w:hAnsi="Tw Cen MT"/>
          <w:sz w:val="28"/>
          <w:szCs w:val="28"/>
          <w:u w:val="single"/>
        </w:rPr>
        <w:tab/>
      </w:r>
    </w:p>
    <w:p w:rsidR="00BC3602" w:rsidRPr="00B55F89" w:rsidRDefault="00BC3602" w:rsidP="0048532D">
      <w:pPr>
        <w:tabs>
          <w:tab w:val="right" w:pos="10890"/>
        </w:tabs>
        <w:spacing w:line="360" w:lineRule="auto"/>
        <w:ind w:right="-115"/>
        <w:rPr>
          <w:rFonts w:ascii="Tw Cen MT" w:hAnsi="Tw Cen MT"/>
          <w:sz w:val="28"/>
          <w:szCs w:val="28"/>
          <w:u w:val="single"/>
        </w:rPr>
      </w:pPr>
      <w:r>
        <w:rPr>
          <w:rFonts w:ascii="Tw Cen MT" w:hAnsi="Tw Cen MT"/>
          <w:sz w:val="28"/>
          <w:szCs w:val="28"/>
          <w:u w:val="single"/>
        </w:rPr>
        <w:t>_____________________________________________________________________________</w:t>
      </w:r>
    </w:p>
    <w:p w:rsidR="0048532D" w:rsidRPr="00B55F89" w:rsidRDefault="0048532D" w:rsidP="0048532D">
      <w:pPr>
        <w:tabs>
          <w:tab w:val="right" w:pos="7200"/>
          <w:tab w:val="right" w:pos="10890"/>
        </w:tabs>
        <w:spacing w:line="360" w:lineRule="auto"/>
        <w:ind w:right="-115"/>
        <w:rPr>
          <w:rFonts w:ascii="Tw Cen MT" w:hAnsi="Tw Cen MT"/>
          <w:sz w:val="28"/>
          <w:szCs w:val="28"/>
          <w:u w:val="single"/>
        </w:rPr>
      </w:pPr>
      <w:r w:rsidRPr="00B55F89">
        <w:rPr>
          <w:rFonts w:ascii="Tw Cen MT" w:hAnsi="Tw Cen MT"/>
          <w:sz w:val="28"/>
          <w:szCs w:val="28"/>
        </w:rPr>
        <w:t>Name:</w:t>
      </w:r>
      <w:r w:rsidRPr="00B55F89">
        <w:rPr>
          <w:rFonts w:ascii="Tw Cen MT" w:hAnsi="Tw Cen MT"/>
          <w:sz w:val="28"/>
          <w:szCs w:val="28"/>
          <w:u w:val="single"/>
        </w:rPr>
        <w:tab/>
      </w:r>
      <w:r w:rsidRPr="00B55F89">
        <w:rPr>
          <w:rFonts w:ascii="Tw Cen MT" w:hAnsi="Tw Cen MT"/>
          <w:sz w:val="28"/>
          <w:szCs w:val="28"/>
        </w:rPr>
        <w:t>Resident Street Address</w:t>
      </w:r>
      <w:r w:rsidRPr="00B55F89">
        <w:rPr>
          <w:rFonts w:ascii="Tw Cen MT" w:hAnsi="Tw Cen MT"/>
          <w:sz w:val="28"/>
          <w:szCs w:val="28"/>
          <w:u w:val="single"/>
        </w:rPr>
        <w:t>:</w:t>
      </w:r>
      <w:r w:rsidRPr="00B55F89">
        <w:rPr>
          <w:rFonts w:ascii="Tw Cen MT" w:hAnsi="Tw Cen MT"/>
          <w:sz w:val="28"/>
          <w:szCs w:val="28"/>
          <w:u w:val="single"/>
        </w:rPr>
        <w:tab/>
      </w:r>
    </w:p>
    <w:p w:rsidR="0048532D" w:rsidRPr="00B55F89" w:rsidRDefault="0048532D" w:rsidP="0048532D">
      <w:pPr>
        <w:tabs>
          <w:tab w:val="right" w:pos="7200"/>
          <w:tab w:val="right" w:pos="10890"/>
        </w:tabs>
        <w:spacing w:line="360" w:lineRule="auto"/>
        <w:ind w:right="-115"/>
        <w:rPr>
          <w:rFonts w:ascii="Tw Cen MT" w:hAnsi="Tw Cen MT"/>
          <w:sz w:val="28"/>
          <w:szCs w:val="28"/>
          <w:u w:val="single"/>
        </w:rPr>
      </w:pPr>
      <w:r w:rsidRPr="00B55F89">
        <w:rPr>
          <w:rFonts w:ascii="Tw Cen MT" w:hAnsi="Tw Cen MT"/>
          <w:sz w:val="28"/>
          <w:szCs w:val="28"/>
        </w:rPr>
        <w:t>Name of Business:</w:t>
      </w:r>
      <w:r w:rsidRPr="00B55F89">
        <w:rPr>
          <w:rFonts w:ascii="Tw Cen MT" w:hAnsi="Tw Cen MT"/>
          <w:sz w:val="28"/>
          <w:szCs w:val="28"/>
          <w:u w:val="single"/>
        </w:rPr>
        <w:tab/>
      </w:r>
      <w:r w:rsidRPr="00B55F89">
        <w:rPr>
          <w:rFonts w:ascii="Tw Cen MT" w:hAnsi="Tw Cen MT"/>
          <w:sz w:val="28"/>
          <w:szCs w:val="28"/>
        </w:rPr>
        <w:t>Business Address:</w:t>
      </w:r>
      <w:r w:rsidRPr="00B55F89">
        <w:rPr>
          <w:rFonts w:ascii="Tw Cen MT" w:hAnsi="Tw Cen MT"/>
          <w:sz w:val="28"/>
          <w:szCs w:val="28"/>
          <w:u w:val="single"/>
        </w:rPr>
        <w:tab/>
      </w:r>
    </w:p>
    <w:sectPr w:rsidR="0048532D" w:rsidRPr="00B55F89" w:rsidSect="00BF786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8532D"/>
    <w:rsid w:val="00010180"/>
    <w:rsid w:val="000110A1"/>
    <w:rsid w:val="00097755"/>
    <w:rsid w:val="000B246B"/>
    <w:rsid w:val="000F52BD"/>
    <w:rsid w:val="0014516E"/>
    <w:rsid w:val="0014602D"/>
    <w:rsid w:val="00166877"/>
    <w:rsid w:val="00166DCE"/>
    <w:rsid w:val="00176962"/>
    <w:rsid w:val="001C0D4A"/>
    <w:rsid w:val="001C46E0"/>
    <w:rsid w:val="002645AA"/>
    <w:rsid w:val="00344EA7"/>
    <w:rsid w:val="00347EFA"/>
    <w:rsid w:val="0035191F"/>
    <w:rsid w:val="0035619B"/>
    <w:rsid w:val="00374177"/>
    <w:rsid w:val="003777EB"/>
    <w:rsid w:val="00384EB2"/>
    <w:rsid w:val="003A4998"/>
    <w:rsid w:val="003C6B8B"/>
    <w:rsid w:val="003E3228"/>
    <w:rsid w:val="00403BBC"/>
    <w:rsid w:val="00445ED3"/>
    <w:rsid w:val="0048532D"/>
    <w:rsid w:val="004C4DC9"/>
    <w:rsid w:val="004D3D11"/>
    <w:rsid w:val="004E54BB"/>
    <w:rsid w:val="004F580E"/>
    <w:rsid w:val="0052719B"/>
    <w:rsid w:val="00530DC3"/>
    <w:rsid w:val="00531DD9"/>
    <w:rsid w:val="005429F2"/>
    <w:rsid w:val="00544D4E"/>
    <w:rsid w:val="00550431"/>
    <w:rsid w:val="00577BCB"/>
    <w:rsid w:val="00582427"/>
    <w:rsid w:val="00585573"/>
    <w:rsid w:val="005F2F70"/>
    <w:rsid w:val="00606275"/>
    <w:rsid w:val="006401DF"/>
    <w:rsid w:val="006470AD"/>
    <w:rsid w:val="00652D96"/>
    <w:rsid w:val="00667421"/>
    <w:rsid w:val="0067070B"/>
    <w:rsid w:val="006B2D25"/>
    <w:rsid w:val="006B584C"/>
    <w:rsid w:val="006C4BF1"/>
    <w:rsid w:val="006C66D7"/>
    <w:rsid w:val="007140CE"/>
    <w:rsid w:val="007216EC"/>
    <w:rsid w:val="007240CB"/>
    <w:rsid w:val="00747265"/>
    <w:rsid w:val="007644AD"/>
    <w:rsid w:val="00774B0A"/>
    <w:rsid w:val="007854D6"/>
    <w:rsid w:val="00791B32"/>
    <w:rsid w:val="007B29BA"/>
    <w:rsid w:val="007D0770"/>
    <w:rsid w:val="007E1359"/>
    <w:rsid w:val="00801E54"/>
    <w:rsid w:val="008352CE"/>
    <w:rsid w:val="00856430"/>
    <w:rsid w:val="008930D9"/>
    <w:rsid w:val="008E70E1"/>
    <w:rsid w:val="00904130"/>
    <w:rsid w:val="009047B5"/>
    <w:rsid w:val="00911B95"/>
    <w:rsid w:val="00915DFB"/>
    <w:rsid w:val="0093511B"/>
    <w:rsid w:val="00963B8F"/>
    <w:rsid w:val="009666DE"/>
    <w:rsid w:val="0096777C"/>
    <w:rsid w:val="00985A17"/>
    <w:rsid w:val="009A64E5"/>
    <w:rsid w:val="009A7E31"/>
    <w:rsid w:val="009B407B"/>
    <w:rsid w:val="009C1AA6"/>
    <w:rsid w:val="009D254B"/>
    <w:rsid w:val="009D4677"/>
    <w:rsid w:val="009D599E"/>
    <w:rsid w:val="00A338CF"/>
    <w:rsid w:val="00A536BB"/>
    <w:rsid w:val="00A56633"/>
    <w:rsid w:val="00A77907"/>
    <w:rsid w:val="00A81BB5"/>
    <w:rsid w:val="00AB341E"/>
    <w:rsid w:val="00AB627B"/>
    <w:rsid w:val="00AC0838"/>
    <w:rsid w:val="00AD376B"/>
    <w:rsid w:val="00B4142E"/>
    <w:rsid w:val="00B43D52"/>
    <w:rsid w:val="00B552DB"/>
    <w:rsid w:val="00B55F89"/>
    <w:rsid w:val="00B90F50"/>
    <w:rsid w:val="00BC3602"/>
    <w:rsid w:val="00BD2904"/>
    <w:rsid w:val="00BF04C2"/>
    <w:rsid w:val="00BF786F"/>
    <w:rsid w:val="00C008E8"/>
    <w:rsid w:val="00C06284"/>
    <w:rsid w:val="00C433CA"/>
    <w:rsid w:val="00C45E9B"/>
    <w:rsid w:val="00C635E5"/>
    <w:rsid w:val="00C71BAB"/>
    <w:rsid w:val="00CA2A34"/>
    <w:rsid w:val="00CB5FEC"/>
    <w:rsid w:val="00D25ADB"/>
    <w:rsid w:val="00D435F2"/>
    <w:rsid w:val="00D51563"/>
    <w:rsid w:val="00DA59D1"/>
    <w:rsid w:val="00DB7DCE"/>
    <w:rsid w:val="00DC67DC"/>
    <w:rsid w:val="00E10FDD"/>
    <w:rsid w:val="00E50CED"/>
    <w:rsid w:val="00EB0D00"/>
    <w:rsid w:val="00EC22FE"/>
    <w:rsid w:val="00EE4708"/>
    <w:rsid w:val="00F22CFE"/>
    <w:rsid w:val="00F339BD"/>
    <w:rsid w:val="00F41B64"/>
    <w:rsid w:val="00F43D65"/>
    <w:rsid w:val="00F632EF"/>
    <w:rsid w:val="00F86625"/>
    <w:rsid w:val="00F92460"/>
    <w:rsid w:val="00FA3866"/>
    <w:rsid w:val="00FB04A8"/>
    <w:rsid w:val="00FD4D4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32D"/>
    <w:rPr>
      <w:sz w:val="24"/>
      <w:szCs w:val="24"/>
    </w:rPr>
  </w:style>
  <w:style w:type="paragraph" w:styleId="Heading1">
    <w:name w:val="heading 1"/>
    <w:basedOn w:val="Normal"/>
    <w:next w:val="Normal"/>
    <w:qFormat/>
    <w:rsid w:val="00FA3866"/>
    <w:pPr>
      <w:spacing w:before="240"/>
      <w:outlineLvl w:val="0"/>
    </w:pPr>
    <w:rPr>
      <w:rFonts w:ascii="Univers (WN)" w:hAnsi="Univers (WN)"/>
      <w:b/>
      <w:u w:val="single"/>
    </w:rPr>
  </w:style>
  <w:style w:type="paragraph" w:styleId="Heading2">
    <w:name w:val="heading 2"/>
    <w:basedOn w:val="Normal"/>
    <w:next w:val="Normal"/>
    <w:qFormat/>
    <w:rsid w:val="00FA3866"/>
    <w:pPr>
      <w:spacing w:before="120"/>
      <w:outlineLvl w:val="1"/>
    </w:pPr>
    <w:rPr>
      <w:rFonts w:ascii="Univers (WN)" w:hAnsi="Univers (WN)"/>
      <w:b/>
    </w:rPr>
  </w:style>
  <w:style w:type="paragraph" w:styleId="Heading3">
    <w:name w:val="heading 3"/>
    <w:basedOn w:val="Normal"/>
    <w:next w:val="NormalIndent"/>
    <w:qFormat/>
    <w:rsid w:val="00FA3866"/>
    <w:pPr>
      <w:ind w:left="360"/>
      <w:outlineLvl w:val="2"/>
    </w:pPr>
    <w:rPr>
      <w:rFonts w:ascii="CG Times (WN)" w:hAnsi="CG Times (WN)"/>
      <w:b/>
    </w:rPr>
  </w:style>
  <w:style w:type="paragraph" w:styleId="Heading4">
    <w:name w:val="heading 4"/>
    <w:basedOn w:val="Normal"/>
    <w:next w:val="NormalIndent"/>
    <w:qFormat/>
    <w:rsid w:val="00FA3866"/>
    <w:pPr>
      <w:ind w:left="360"/>
      <w:outlineLvl w:val="3"/>
    </w:pPr>
    <w:rPr>
      <w:rFonts w:ascii="CG Times (WN)" w:hAnsi="CG Times (WN)"/>
      <w:u w:val="single"/>
    </w:rPr>
  </w:style>
  <w:style w:type="paragraph" w:styleId="Heading5">
    <w:name w:val="heading 5"/>
    <w:basedOn w:val="Normal"/>
    <w:next w:val="NormalIndent"/>
    <w:qFormat/>
    <w:rsid w:val="00FA3866"/>
    <w:pPr>
      <w:ind w:left="720"/>
      <w:outlineLvl w:val="4"/>
    </w:pPr>
    <w:rPr>
      <w:rFonts w:ascii="CG Times (WN)" w:hAnsi="CG Times (WN)"/>
      <w:b/>
      <w:sz w:val="20"/>
    </w:rPr>
  </w:style>
  <w:style w:type="paragraph" w:styleId="Heading6">
    <w:name w:val="heading 6"/>
    <w:basedOn w:val="Normal"/>
    <w:next w:val="NormalIndent"/>
    <w:qFormat/>
    <w:rsid w:val="00FA3866"/>
    <w:pPr>
      <w:ind w:left="720"/>
      <w:outlineLvl w:val="5"/>
    </w:pPr>
    <w:rPr>
      <w:rFonts w:ascii="CG Times (WN)" w:hAnsi="CG Times (WN)"/>
      <w:sz w:val="20"/>
      <w:u w:val="single"/>
    </w:rPr>
  </w:style>
  <w:style w:type="paragraph" w:styleId="Heading7">
    <w:name w:val="heading 7"/>
    <w:basedOn w:val="Normal"/>
    <w:next w:val="NormalIndent"/>
    <w:qFormat/>
    <w:rsid w:val="00FA3866"/>
    <w:pPr>
      <w:ind w:left="720"/>
      <w:outlineLvl w:val="6"/>
    </w:pPr>
    <w:rPr>
      <w:rFonts w:ascii="CG Times (WN)" w:hAnsi="CG Times (WN)"/>
      <w:i/>
      <w:sz w:val="20"/>
    </w:rPr>
  </w:style>
  <w:style w:type="paragraph" w:styleId="Heading8">
    <w:name w:val="heading 8"/>
    <w:basedOn w:val="Normal"/>
    <w:next w:val="NormalIndent"/>
    <w:qFormat/>
    <w:rsid w:val="00FA3866"/>
    <w:pPr>
      <w:ind w:left="720"/>
      <w:outlineLvl w:val="7"/>
    </w:pPr>
    <w:rPr>
      <w:rFonts w:ascii="CG Times (WN)" w:hAnsi="CG Times (WN)"/>
      <w:i/>
      <w:sz w:val="20"/>
    </w:rPr>
  </w:style>
  <w:style w:type="paragraph" w:styleId="Heading9">
    <w:name w:val="heading 9"/>
    <w:basedOn w:val="Normal"/>
    <w:next w:val="NormalIndent"/>
    <w:qFormat/>
    <w:rsid w:val="00FA3866"/>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3866"/>
    <w:pPr>
      <w:ind w:left="720"/>
    </w:pPr>
  </w:style>
  <w:style w:type="paragraph" w:styleId="Header">
    <w:name w:val="header"/>
    <w:basedOn w:val="Normal"/>
    <w:link w:val="HeaderChar"/>
    <w:rsid w:val="00FA3866"/>
    <w:pPr>
      <w:tabs>
        <w:tab w:val="center" w:pos="4320"/>
        <w:tab w:val="right" w:pos="8640"/>
      </w:tabs>
    </w:pPr>
  </w:style>
  <w:style w:type="character" w:styleId="FootnoteReference">
    <w:name w:val="footnote reference"/>
    <w:basedOn w:val="DefaultParagraphFont"/>
    <w:semiHidden/>
    <w:rsid w:val="00FA3866"/>
    <w:rPr>
      <w:position w:val="6"/>
      <w:sz w:val="16"/>
    </w:rPr>
  </w:style>
  <w:style w:type="paragraph" w:styleId="FootnoteText">
    <w:name w:val="footnote text"/>
    <w:basedOn w:val="Normal"/>
    <w:semiHidden/>
    <w:rsid w:val="00FA3866"/>
    <w:rPr>
      <w:sz w:val="20"/>
    </w:rPr>
  </w:style>
  <w:style w:type="paragraph" w:customStyle="1" w:styleId="MarginTab">
    <w:name w:val="MarginTab"/>
    <w:basedOn w:val="Normal"/>
    <w:rsid w:val="00FA3866"/>
    <w:pPr>
      <w:tabs>
        <w:tab w:val="left" w:pos="720"/>
        <w:tab w:val="left" w:pos="1440"/>
        <w:tab w:val="left" w:pos="2160"/>
        <w:tab w:val="left" w:pos="2880"/>
        <w:tab w:val="left" w:pos="3600"/>
        <w:tab w:val="left" w:pos="4320"/>
      </w:tabs>
      <w:jc w:val="both"/>
    </w:pPr>
    <w:rPr>
      <w:rFonts w:ascii="Arial" w:hAnsi="Arial"/>
      <w:sz w:val="22"/>
    </w:rPr>
  </w:style>
  <w:style w:type="paragraph" w:customStyle="1" w:styleId="bylhead">
    <w:name w:val="bylhead"/>
    <w:basedOn w:val="Normal"/>
    <w:rsid w:val="00FA3866"/>
    <w:pPr>
      <w:pBdr>
        <w:top w:val="single" w:sz="6" w:space="1" w:color="auto"/>
      </w:pBdr>
      <w:jc w:val="center"/>
    </w:pPr>
    <w:rPr>
      <w:rFonts w:ascii="Arial" w:hAnsi="Arial"/>
      <w:b/>
      <w:caps/>
      <w:sz w:val="22"/>
    </w:rPr>
  </w:style>
  <w:style w:type="paragraph" w:customStyle="1" w:styleId="bylaw">
    <w:name w:val="bylaw"/>
    <w:basedOn w:val="Normal"/>
    <w:rsid w:val="00FA3866"/>
    <w:pPr>
      <w:jc w:val="both"/>
    </w:pPr>
    <w:rPr>
      <w:rFonts w:ascii="Arial" w:hAnsi="Arial"/>
      <w:sz w:val="22"/>
    </w:rPr>
  </w:style>
  <w:style w:type="paragraph" w:styleId="BodyTextIndent">
    <w:name w:val="Body Text Indent"/>
    <w:basedOn w:val="Normal"/>
    <w:rsid w:val="00BF04C2"/>
    <w:pPr>
      <w:ind w:left="1440" w:hanging="720"/>
      <w:jc w:val="both"/>
    </w:pPr>
  </w:style>
  <w:style w:type="paragraph" w:styleId="BalloonText">
    <w:name w:val="Balloon Text"/>
    <w:basedOn w:val="Normal"/>
    <w:semiHidden/>
    <w:rsid w:val="00BF04C2"/>
    <w:rPr>
      <w:rFonts w:ascii="Tahoma" w:hAnsi="Tahoma" w:cs="Tahoma"/>
      <w:sz w:val="16"/>
      <w:szCs w:val="16"/>
    </w:rPr>
  </w:style>
  <w:style w:type="character" w:customStyle="1" w:styleId="HeaderChar">
    <w:name w:val="Header Char"/>
    <w:basedOn w:val="DefaultParagraphFont"/>
    <w:link w:val="Header"/>
    <w:rsid w:val="001C46E0"/>
    <w:rPr>
      <w:sz w:val="24"/>
      <w:szCs w:val="24"/>
    </w:rPr>
  </w:style>
</w:styles>
</file>

<file path=word/webSettings.xml><?xml version="1.0" encoding="utf-8"?>
<w:webSettings xmlns:r="http://schemas.openxmlformats.org/officeDocument/2006/relationships" xmlns:w="http://schemas.openxmlformats.org/wordprocessingml/2006/main">
  <w:divs>
    <w:div w:id="306395278">
      <w:bodyDiv w:val="1"/>
      <w:marLeft w:val="0"/>
      <w:marRight w:val="0"/>
      <w:marTop w:val="0"/>
      <w:marBottom w:val="0"/>
      <w:divBdr>
        <w:top w:val="none" w:sz="0" w:space="0" w:color="auto"/>
        <w:left w:val="none" w:sz="0" w:space="0" w:color="auto"/>
        <w:bottom w:val="none" w:sz="0" w:space="0" w:color="auto"/>
        <w:right w:val="none" w:sz="0" w:space="0" w:color="auto"/>
      </w:divBdr>
      <w:divsChild>
        <w:div w:id="1448574585">
          <w:marLeft w:val="0"/>
          <w:marRight w:val="0"/>
          <w:marTop w:val="0"/>
          <w:marBottom w:val="0"/>
          <w:divBdr>
            <w:top w:val="none" w:sz="0" w:space="0" w:color="auto"/>
            <w:left w:val="none" w:sz="0" w:space="0" w:color="auto"/>
            <w:bottom w:val="none" w:sz="0" w:space="0" w:color="auto"/>
            <w:right w:val="none" w:sz="0" w:space="0" w:color="auto"/>
          </w:divBdr>
          <w:divsChild>
            <w:div w:id="2122605914">
              <w:marLeft w:val="0"/>
              <w:marRight w:val="0"/>
              <w:marTop w:val="0"/>
              <w:marBottom w:val="0"/>
              <w:divBdr>
                <w:top w:val="none" w:sz="0" w:space="0" w:color="auto"/>
                <w:left w:val="none" w:sz="0" w:space="0" w:color="auto"/>
                <w:bottom w:val="none" w:sz="0" w:space="0" w:color="auto"/>
                <w:right w:val="none" w:sz="0" w:space="0" w:color="auto"/>
              </w:divBdr>
              <w:divsChild>
                <w:div w:id="674764708">
                  <w:marLeft w:val="0"/>
                  <w:marRight w:val="0"/>
                  <w:marTop w:val="0"/>
                  <w:marBottom w:val="0"/>
                  <w:divBdr>
                    <w:top w:val="none" w:sz="0" w:space="0" w:color="auto"/>
                    <w:left w:val="none" w:sz="0" w:space="0" w:color="auto"/>
                    <w:bottom w:val="none" w:sz="0" w:space="0" w:color="auto"/>
                    <w:right w:val="none" w:sz="0" w:space="0" w:color="auto"/>
                  </w:divBdr>
                  <w:divsChild>
                    <w:div w:id="1084380921">
                      <w:marLeft w:val="0"/>
                      <w:marRight w:val="0"/>
                      <w:marTop w:val="0"/>
                      <w:marBottom w:val="0"/>
                      <w:divBdr>
                        <w:top w:val="none" w:sz="0" w:space="0" w:color="auto"/>
                        <w:left w:val="none" w:sz="0" w:space="0" w:color="auto"/>
                        <w:bottom w:val="none" w:sz="0" w:space="0" w:color="auto"/>
                        <w:right w:val="none" w:sz="0" w:space="0" w:color="auto"/>
                      </w:divBdr>
                      <w:divsChild>
                        <w:div w:id="936447986">
                          <w:marLeft w:val="0"/>
                          <w:marRight w:val="0"/>
                          <w:marTop w:val="0"/>
                          <w:marBottom w:val="0"/>
                          <w:divBdr>
                            <w:top w:val="none" w:sz="0" w:space="0" w:color="auto"/>
                            <w:left w:val="none" w:sz="0" w:space="0" w:color="auto"/>
                            <w:bottom w:val="none" w:sz="0" w:space="0" w:color="auto"/>
                            <w:right w:val="none" w:sz="0" w:space="0" w:color="auto"/>
                          </w:divBdr>
                          <w:divsChild>
                            <w:div w:id="1221019551">
                              <w:marLeft w:val="0"/>
                              <w:marRight w:val="0"/>
                              <w:marTop w:val="0"/>
                              <w:marBottom w:val="0"/>
                              <w:divBdr>
                                <w:top w:val="none" w:sz="0" w:space="0" w:color="auto"/>
                                <w:left w:val="none" w:sz="0" w:space="0" w:color="auto"/>
                                <w:bottom w:val="none" w:sz="0" w:space="0" w:color="auto"/>
                                <w:right w:val="none" w:sz="0" w:space="0" w:color="auto"/>
                              </w:divBdr>
                              <w:divsChild>
                                <w:div w:id="15525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938728">
      <w:bodyDiv w:val="1"/>
      <w:marLeft w:val="0"/>
      <w:marRight w:val="0"/>
      <w:marTop w:val="0"/>
      <w:marBottom w:val="0"/>
      <w:divBdr>
        <w:top w:val="none" w:sz="0" w:space="0" w:color="auto"/>
        <w:left w:val="none" w:sz="0" w:space="0" w:color="auto"/>
        <w:bottom w:val="none" w:sz="0" w:space="0" w:color="auto"/>
        <w:right w:val="none" w:sz="0" w:space="0" w:color="auto"/>
      </w:divBdr>
      <w:divsChild>
        <w:div w:id="220486183">
          <w:marLeft w:val="0"/>
          <w:marRight w:val="0"/>
          <w:marTop w:val="0"/>
          <w:marBottom w:val="0"/>
          <w:divBdr>
            <w:top w:val="none" w:sz="0" w:space="0" w:color="auto"/>
            <w:left w:val="none" w:sz="0" w:space="0" w:color="auto"/>
            <w:bottom w:val="none" w:sz="0" w:space="0" w:color="auto"/>
            <w:right w:val="none" w:sz="0" w:space="0" w:color="auto"/>
          </w:divBdr>
          <w:divsChild>
            <w:div w:id="1468619469">
              <w:marLeft w:val="0"/>
              <w:marRight w:val="0"/>
              <w:marTop w:val="0"/>
              <w:marBottom w:val="0"/>
              <w:divBdr>
                <w:top w:val="none" w:sz="0" w:space="0" w:color="auto"/>
                <w:left w:val="none" w:sz="0" w:space="0" w:color="auto"/>
                <w:bottom w:val="none" w:sz="0" w:space="0" w:color="auto"/>
                <w:right w:val="none" w:sz="0" w:space="0" w:color="auto"/>
              </w:divBdr>
              <w:divsChild>
                <w:div w:id="189344633">
                  <w:marLeft w:val="0"/>
                  <w:marRight w:val="0"/>
                  <w:marTop w:val="0"/>
                  <w:marBottom w:val="0"/>
                  <w:divBdr>
                    <w:top w:val="none" w:sz="0" w:space="0" w:color="auto"/>
                    <w:left w:val="none" w:sz="0" w:space="0" w:color="auto"/>
                    <w:bottom w:val="none" w:sz="0" w:space="0" w:color="auto"/>
                    <w:right w:val="none" w:sz="0" w:space="0" w:color="auto"/>
                  </w:divBdr>
                  <w:divsChild>
                    <w:div w:id="381711919">
                      <w:marLeft w:val="0"/>
                      <w:marRight w:val="0"/>
                      <w:marTop w:val="0"/>
                      <w:marBottom w:val="0"/>
                      <w:divBdr>
                        <w:top w:val="none" w:sz="0" w:space="0" w:color="auto"/>
                        <w:left w:val="none" w:sz="0" w:space="0" w:color="auto"/>
                        <w:bottom w:val="none" w:sz="0" w:space="0" w:color="auto"/>
                        <w:right w:val="none" w:sz="0" w:space="0" w:color="auto"/>
                      </w:divBdr>
                      <w:divsChild>
                        <w:div w:id="365911534">
                          <w:marLeft w:val="0"/>
                          <w:marRight w:val="0"/>
                          <w:marTop w:val="0"/>
                          <w:marBottom w:val="0"/>
                          <w:divBdr>
                            <w:top w:val="none" w:sz="0" w:space="0" w:color="auto"/>
                            <w:left w:val="none" w:sz="0" w:space="0" w:color="auto"/>
                            <w:bottom w:val="none" w:sz="0" w:space="0" w:color="auto"/>
                            <w:right w:val="none" w:sz="0" w:space="0" w:color="auto"/>
                          </w:divBdr>
                          <w:divsChild>
                            <w:div w:id="1804153273">
                              <w:marLeft w:val="0"/>
                              <w:marRight w:val="0"/>
                              <w:marTop w:val="0"/>
                              <w:marBottom w:val="0"/>
                              <w:divBdr>
                                <w:top w:val="none" w:sz="0" w:space="0" w:color="auto"/>
                                <w:left w:val="none" w:sz="0" w:space="0" w:color="auto"/>
                                <w:bottom w:val="none" w:sz="0" w:space="0" w:color="auto"/>
                                <w:right w:val="none" w:sz="0" w:space="0" w:color="auto"/>
                              </w:divBdr>
                              <w:divsChild>
                                <w:div w:id="19324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804900">
      <w:bodyDiv w:val="1"/>
      <w:marLeft w:val="0"/>
      <w:marRight w:val="0"/>
      <w:marTop w:val="0"/>
      <w:marBottom w:val="0"/>
      <w:divBdr>
        <w:top w:val="none" w:sz="0" w:space="0" w:color="auto"/>
        <w:left w:val="none" w:sz="0" w:space="0" w:color="auto"/>
        <w:bottom w:val="none" w:sz="0" w:space="0" w:color="auto"/>
        <w:right w:val="none" w:sz="0" w:space="0" w:color="auto"/>
      </w:divBdr>
      <w:divsChild>
        <w:div w:id="909584198">
          <w:marLeft w:val="0"/>
          <w:marRight w:val="0"/>
          <w:marTop w:val="0"/>
          <w:marBottom w:val="0"/>
          <w:divBdr>
            <w:top w:val="none" w:sz="0" w:space="0" w:color="auto"/>
            <w:left w:val="none" w:sz="0" w:space="0" w:color="auto"/>
            <w:bottom w:val="none" w:sz="0" w:space="0" w:color="auto"/>
            <w:right w:val="none" w:sz="0" w:space="0" w:color="auto"/>
          </w:divBdr>
          <w:divsChild>
            <w:div w:id="1978489066">
              <w:marLeft w:val="0"/>
              <w:marRight w:val="0"/>
              <w:marTop w:val="0"/>
              <w:marBottom w:val="0"/>
              <w:divBdr>
                <w:top w:val="none" w:sz="0" w:space="0" w:color="auto"/>
                <w:left w:val="none" w:sz="0" w:space="0" w:color="auto"/>
                <w:bottom w:val="none" w:sz="0" w:space="0" w:color="auto"/>
                <w:right w:val="none" w:sz="0" w:space="0" w:color="auto"/>
              </w:divBdr>
              <w:divsChild>
                <w:div w:id="161702782">
                  <w:marLeft w:val="0"/>
                  <w:marRight w:val="0"/>
                  <w:marTop w:val="0"/>
                  <w:marBottom w:val="0"/>
                  <w:divBdr>
                    <w:top w:val="none" w:sz="0" w:space="0" w:color="auto"/>
                    <w:left w:val="none" w:sz="0" w:space="0" w:color="auto"/>
                    <w:bottom w:val="none" w:sz="0" w:space="0" w:color="auto"/>
                    <w:right w:val="none" w:sz="0" w:space="0" w:color="auto"/>
                  </w:divBdr>
                  <w:divsChild>
                    <w:div w:id="1527786559">
                      <w:marLeft w:val="0"/>
                      <w:marRight w:val="0"/>
                      <w:marTop w:val="0"/>
                      <w:marBottom w:val="0"/>
                      <w:divBdr>
                        <w:top w:val="none" w:sz="0" w:space="0" w:color="auto"/>
                        <w:left w:val="none" w:sz="0" w:space="0" w:color="auto"/>
                        <w:bottom w:val="none" w:sz="0" w:space="0" w:color="auto"/>
                        <w:right w:val="none" w:sz="0" w:space="0" w:color="auto"/>
                      </w:divBdr>
                      <w:divsChild>
                        <w:div w:id="57822586">
                          <w:marLeft w:val="0"/>
                          <w:marRight w:val="0"/>
                          <w:marTop w:val="0"/>
                          <w:marBottom w:val="0"/>
                          <w:divBdr>
                            <w:top w:val="none" w:sz="0" w:space="0" w:color="auto"/>
                            <w:left w:val="none" w:sz="0" w:space="0" w:color="auto"/>
                            <w:bottom w:val="none" w:sz="0" w:space="0" w:color="auto"/>
                            <w:right w:val="none" w:sz="0" w:space="0" w:color="auto"/>
                          </w:divBdr>
                          <w:divsChild>
                            <w:div w:id="47731918">
                              <w:marLeft w:val="0"/>
                              <w:marRight w:val="0"/>
                              <w:marTop w:val="0"/>
                              <w:marBottom w:val="0"/>
                              <w:divBdr>
                                <w:top w:val="none" w:sz="0" w:space="0" w:color="auto"/>
                                <w:left w:val="none" w:sz="0" w:space="0" w:color="auto"/>
                                <w:bottom w:val="none" w:sz="0" w:space="0" w:color="auto"/>
                                <w:right w:val="none" w:sz="0" w:space="0" w:color="auto"/>
                              </w:divBdr>
                              <w:divsChild>
                                <w:div w:id="10671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929543">
      <w:bodyDiv w:val="1"/>
      <w:marLeft w:val="0"/>
      <w:marRight w:val="0"/>
      <w:marTop w:val="0"/>
      <w:marBottom w:val="0"/>
      <w:divBdr>
        <w:top w:val="none" w:sz="0" w:space="0" w:color="auto"/>
        <w:left w:val="none" w:sz="0" w:space="0" w:color="auto"/>
        <w:bottom w:val="none" w:sz="0" w:space="0" w:color="auto"/>
        <w:right w:val="none" w:sz="0" w:space="0" w:color="auto"/>
      </w:divBdr>
      <w:divsChild>
        <w:div w:id="357513913">
          <w:marLeft w:val="0"/>
          <w:marRight w:val="0"/>
          <w:marTop w:val="0"/>
          <w:marBottom w:val="0"/>
          <w:divBdr>
            <w:top w:val="none" w:sz="0" w:space="0" w:color="auto"/>
            <w:left w:val="none" w:sz="0" w:space="0" w:color="auto"/>
            <w:bottom w:val="none" w:sz="0" w:space="0" w:color="auto"/>
            <w:right w:val="none" w:sz="0" w:space="0" w:color="auto"/>
          </w:divBdr>
          <w:divsChild>
            <w:div w:id="1694837613">
              <w:marLeft w:val="0"/>
              <w:marRight w:val="0"/>
              <w:marTop w:val="0"/>
              <w:marBottom w:val="0"/>
              <w:divBdr>
                <w:top w:val="none" w:sz="0" w:space="0" w:color="auto"/>
                <w:left w:val="none" w:sz="0" w:space="0" w:color="auto"/>
                <w:bottom w:val="none" w:sz="0" w:space="0" w:color="auto"/>
                <w:right w:val="none" w:sz="0" w:space="0" w:color="auto"/>
              </w:divBdr>
              <w:divsChild>
                <w:div w:id="8679608">
                  <w:marLeft w:val="0"/>
                  <w:marRight w:val="0"/>
                  <w:marTop w:val="0"/>
                  <w:marBottom w:val="0"/>
                  <w:divBdr>
                    <w:top w:val="none" w:sz="0" w:space="0" w:color="auto"/>
                    <w:left w:val="none" w:sz="0" w:space="0" w:color="auto"/>
                    <w:bottom w:val="none" w:sz="0" w:space="0" w:color="auto"/>
                    <w:right w:val="none" w:sz="0" w:space="0" w:color="auto"/>
                  </w:divBdr>
                  <w:divsChild>
                    <w:div w:id="780220527">
                      <w:marLeft w:val="0"/>
                      <w:marRight w:val="0"/>
                      <w:marTop w:val="0"/>
                      <w:marBottom w:val="0"/>
                      <w:divBdr>
                        <w:top w:val="none" w:sz="0" w:space="0" w:color="auto"/>
                        <w:left w:val="none" w:sz="0" w:space="0" w:color="auto"/>
                        <w:bottom w:val="none" w:sz="0" w:space="0" w:color="auto"/>
                        <w:right w:val="none" w:sz="0" w:space="0" w:color="auto"/>
                      </w:divBdr>
                      <w:divsChild>
                        <w:div w:id="518658911">
                          <w:marLeft w:val="0"/>
                          <w:marRight w:val="0"/>
                          <w:marTop w:val="0"/>
                          <w:marBottom w:val="0"/>
                          <w:divBdr>
                            <w:top w:val="none" w:sz="0" w:space="0" w:color="auto"/>
                            <w:left w:val="none" w:sz="0" w:space="0" w:color="auto"/>
                            <w:bottom w:val="none" w:sz="0" w:space="0" w:color="auto"/>
                            <w:right w:val="none" w:sz="0" w:space="0" w:color="auto"/>
                          </w:divBdr>
                          <w:divsChild>
                            <w:div w:id="832333592">
                              <w:marLeft w:val="0"/>
                              <w:marRight w:val="0"/>
                              <w:marTop w:val="0"/>
                              <w:marBottom w:val="0"/>
                              <w:divBdr>
                                <w:top w:val="none" w:sz="0" w:space="0" w:color="auto"/>
                                <w:left w:val="none" w:sz="0" w:space="0" w:color="auto"/>
                                <w:bottom w:val="none" w:sz="0" w:space="0" w:color="auto"/>
                                <w:right w:val="none" w:sz="0" w:space="0" w:color="auto"/>
                              </w:divBdr>
                              <w:divsChild>
                                <w:div w:id="12451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958269">
      <w:bodyDiv w:val="1"/>
      <w:marLeft w:val="0"/>
      <w:marRight w:val="0"/>
      <w:marTop w:val="0"/>
      <w:marBottom w:val="0"/>
      <w:divBdr>
        <w:top w:val="none" w:sz="0" w:space="0" w:color="auto"/>
        <w:left w:val="none" w:sz="0" w:space="0" w:color="auto"/>
        <w:bottom w:val="none" w:sz="0" w:space="0" w:color="auto"/>
        <w:right w:val="none" w:sz="0" w:space="0" w:color="auto"/>
      </w:divBdr>
      <w:divsChild>
        <w:div w:id="997458203">
          <w:marLeft w:val="0"/>
          <w:marRight w:val="0"/>
          <w:marTop w:val="0"/>
          <w:marBottom w:val="0"/>
          <w:divBdr>
            <w:top w:val="none" w:sz="0" w:space="0" w:color="auto"/>
            <w:left w:val="none" w:sz="0" w:space="0" w:color="auto"/>
            <w:bottom w:val="none" w:sz="0" w:space="0" w:color="auto"/>
            <w:right w:val="none" w:sz="0" w:space="0" w:color="auto"/>
          </w:divBdr>
          <w:divsChild>
            <w:div w:id="826357852">
              <w:marLeft w:val="0"/>
              <w:marRight w:val="0"/>
              <w:marTop w:val="0"/>
              <w:marBottom w:val="0"/>
              <w:divBdr>
                <w:top w:val="none" w:sz="0" w:space="0" w:color="auto"/>
                <w:left w:val="none" w:sz="0" w:space="0" w:color="auto"/>
                <w:bottom w:val="none" w:sz="0" w:space="0" w:color="auto"/>
                <w:right w:val="none" w:sz="0" w:space="0" w:color="auto"/>
              </w:divBdr>
              <w:divsChild>
                <w:div w:id="394670435">
                  <w:marLeft w:val="0"/>
                  <w:marRight w:val="0"/>
                  <w:marTop w:val="0"/>
                  <w:marBottom w:val="0"/>
                  <w:divBdr>
                    <w:top w:val="none" w:sz="0" w:space="0" w:color="auto"/>
                    <w:left w:val="none" w:sz="0" w:space="0" w:color="auto"/>
                    <w:bottom w:val="none" w:sz="0" w:space="0" w:color="auto"/>
                    <w:right w:val="none" w:sz="0" w:space="0" w:color="auto"/>
                  </w:divBdr>
                  <w:divsChild>
                    <w:div w:id="1627930189">
                      <w:marLeft w:val="0"/>
                      <w:marRight w:val="0"/>
                      <w:marTop w:val="0"/>
                      <w:marBottom w:val="0"/>
                      <w:divBdr>
                        <w:top w:val="none" w:sz="0" w:space="0" w:color="auto"/>
                        <w:left w:val="none" w:sz="0" w:space="0" w:color="auto"/>
                        <w:bottom w:val="none" w:sz="0" w:space="0" w:color="auto"/>
                        <w:right w:val="none" w:sz="0" w:space="0" w:color="auto"/>
                      </w:divBdr>
                      <w:divsChild>
                        <w:div w:id="927618854">
                          <w:marLeft w:val="0"/>
                          <w:marRight w:val="0"/>
                          <w:marTop w:val="0"/>
                          <w:marBottom w:val="0"/>
                          <w:divBdr>
                            <w:top w:val="none" w:sz="0" w:space="0" w:color="auto"/>
                            <w:left w:val="none" w:sz="0" w:space="0" w:color="auto"/>
                            <w:bottom w:val="none" w:sz="0" w:space="0" w:color="auto"/>
                            <w:right w:val="none" w:sz="0" w:space="0" w:color="auto"/>
                          </w:divBdr>
                          <w:divsChild>
                            <w:div w:id="400830539">
                              <w:marLeft w:val="0"/>
                              <w:marRight w:val="0"/>
                              <w:marTop w:val="0"/>
                              <w:marBottom w:val="0"/>
                              <w:divBdr>
                                <w:top w:val="none" w:sz="0" w:space="0" w:color="auto"/>
                                <w:left w:val="none" w:sz="0" w:space="0" w:color="auto"/>
                                <w:bottom w:val="none" w:sz="0" w:space="0" w:color="auto"/>
                                <w:right w:val="none" w:sz="0" w:space="0" w:color="auto"/>
                              </w:divBdr>
                              <w:divsChild>
                                <w:div w:id="15564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5818-2BB4-48FF-803B-DE2ACC98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317</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Bryce</dc:creator>
  <cp:keywords/>
  <dc:description/>
  <cp:lastModifiedBy>dstewart</cp:lastModifiedBy>
  <cp:revision>1</cp:revision>
  <cp:lastPrinted>2013-11-22T18:15:00Z</cp:lastPrinted>
  <dcterms:created xsi:type="dcterms:W3CDTF">2013-11-22T18:10:00Z</dcterms:created>
  <dcterms:modified xsi:type="dcterms:W3CDTF">2013-11-22T21:41:00Z</dcterms:modified>
</cp:coreProperties>
</file>